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6E370" w14:textId="77777777" w:rsidR="00F539A9" w:rsidRDefault="00000000">
      <w:pPr>
        <w:spacing w:after="62" w:line="259" w:lineRule="auto"/>
        <w:ind w:left="225" w:firstLine="0"/>
        <w:jc w:val="center"/>
      </w:pPr>
      <w:r>
        <w:rPr>
          <w:rFonts w:ascii="Arial" w:eastAsia="Arial" w:hAnsi="Arial" w:cs="Arial"/>
          <w:b/>
          <w:sz w:val="20"/>
        </w:rPr>
        <w:t xml:space="preserve"> </w:t>
      </w:r>
    </w:p>
    <w:p w14:paraId="2350023A" w14:textId="77777777" w:rsidR="00F539A9" w:rsidRDefault="00000000" w:rsidP="004C60EB">
      <w:pPr>
        <w:spacing w:after="137" w:line="259" w:lineRule="auto"/>
        <w:ind w:left="567" w:firstLine="0"/>
        <w:jc w:val="center"/>
      </w:pPr>
      <w:r>
        <w:rPr>
          <w:rFonts w:ascii="Arial" w:eastAsia="Arial" w:hAnsi="Arial" w:cs="Arial"/>
          <w:b/>
          <w:sz w:val="20"/>
        </w:rPr>
        <w:t xml:space="preserve"> </w:t>
      </w:r>
    </w:p>
    <w:p w14:paraId="4F7229F0" w14:textId="57179836" w:rsidR="00F539A9" w:rsidRDefault="00000000">
      <w:pPr>
        <w:spacing w:after="50" w:line="259" w:lineRule="auto"/>
        <w:ind w:left="172" w:firstLine="0"/>
        <w:jc w:val="center"/>
      </w:pPr>
      <w:r>
        <w:rPr>
          <w:rFonts w:ascii="Times New Roman" w:eastAsia="Times New Roman" w:hAnsi="Times New Roman" w:cs="Times New Roman"/>
          <w:sz w:val="28"/>
          <w:u w:val="single" w:color="000000"/>
        </w:rPr>
        <w:t xml:space="preserve">ALLEGATO </w:t>
      </w:r>
      <w:r w:rsidR="00470297">
        <w:rPr>
          <w:rFonts w:ascii="Times New Roman" w:eastAsia="Times New Roman" w:hAnsi="Times New Roman" w:cs="Times New Roman"/>
          <w:sz w:val="28"/>
          <w:u w:val="single" w:color="000000"/>
        </w:rPr>
        <w:t>D</w:t>
      </w:r>
    </w:p>
    <w:p w14:paraId="69BFAC82" w14:textId="77777777" w:rsidR="00F539A9" w:rsidRDefault="00000000">
      <w:pPr>
        <w:spacing w:after="0" w:line="259" w:lineRule="auto"/>
        <w:ind w:left="240" w:firstLine="0"/>
        <w:jc w:val="center"/>
      </w:pPr>
      <w:r>
        <w:rPr>
          <w:rFonts w:ascii="Times New Roman" w:eastAsia="Times New Roman" w:hAnsi="Times New Roman" w:cs="Times New Roman"/>
          <w:sz w:val="28"/>
        </w:rPr>
        <w:t xml:space="preserve"> </w:t>
      </w:r>
    </w:p>
    <w:p w14:paraId="7949ECA3" w14:textId="77777777" w:rsidR="00F539A9" w:rsidRDefault="00000000">
      <w:pPr>
        <w:spacing w:after="52" w:line="259" w:lineRule="auto"/>
        <w:ind w:left="225" w:firstLine="0"/>
        <w:jc w:val="center"/>
      </w:pPr>
      <w:r>
        <w:rPr>
          <w:rFonts w:ascii="Arial" w:eastAsia="Arial" w:hAnsi="Arial" w:cs="Arial"/>
          <w:b/>
          <w:sz w:val="20"/>
        </w:rPr>
        <w:t xml:space="preserve"> </w:t>
      </w:r>
    </w:p>
    <w:p w14:paraId="24081B42" w14:textId="4F83FB35" w:rsidR="00F539A9" w:rsidRDefault="00000000" w:rsidP="004C60EB">
      <w:pPr>
        <w:spacing w:after="0" w:line="264" w:lineRule="auto"/>
        <w:ind w:left="567" w:right="867" w:firstLine="0"/>
        <w:jc w:val="left"/>
      </w:pPr>
      <w:r>
        <w:rPr>
          <w:rFonts w:ascii="Arial" w:eastAsia="Arial" w:hAnsi="Arial" w:cs="Arial"/>
          <w:b/>
          <w:sz w:val="24"/>
        </w:rPr>
        <w:t xml:space="preserve"> Modulo per l’esercizio del diritto di AVVALERSI / NON AVVALERSI dell’insegnamento dell’IRC  per l’A.S. 202</w:t>
      </w:r>
      <w:r w:rsidR="00044376">
        <w:rPr>
          <w:rFonts w:ascii="Arial" w:eastAsia="Arial" w:hAnsi="Arial" w:cs="Arial"/>
          <w:b/>
          <w:sz w:val="24"/>
        </w:rPr>
        <w:t>5</w:t>
      </w:r>
      <w:r>
        <w:rPr>
          <w:rFonts w:ascii="Arial" w:eastAsia="Arial" w:hAnsi="Arial" w:cs="Arial"/>
          <w:b/>
          <w:sz w:val="24"/>
        </w:rPr>
        <w:t>.202</w:t>
      </w:r>
      <w:r w:rsidR="00044376">
        <w:rPr>
          <w:rFonts w:ascii="Arial" w:eastAsia="Arial" w:hAnsi="Arial" w:cs="Arial"/>
          <w:b/>
          <w:sz w:val="24"/>
        </w:rPr>
        <w:t>6</w:t>
      </w:r>
    </w:p>
    <w:p w14:paraId="660A7822" w14:textId="77777777" w:rsidR="00F539A9" w:rsidRDefault="00000000">
      <w:pPr>
        <w:spacing w:after="88" w:line="259" w:lineRule="auto"/>
        <w:ind w:left="101" w:firstLine="0"/>
        <w:jc w:val="left"/>
      </w:pPr>
      <w:r>
        <w:rPr>
          <w:rFonts w:ascii="Arial" w:eastAsia="Arial" w:hAnsi="Arial" w:cs="Arial"/>
          <w:b/>
          <w:sz w:val="24"/>
        </w:rPr>
        <w:t xml:space="preserve"> </w:t>
      </w:r>
    </w:p>
    <w:p w14:paraId="3AAFA34B" w14:textId="4CB3A24B" w:rsidR="00F539A9" w:rsidRDefault="004C60EB">
      <w:pPr>
        <w:pStyle w:val="Titolo1"/>
        <w:tabs>
          <w:tab w:val="center" w:pos="7557"/>
        </w:tabs>
        <w:ind w:left="0"/>
      </w:pPr>
      <w:r>
        <w:rPr>
          <w:u w:val="none"/>
        </w:rPr>
        <w:t xml:space="preserve">                ALUNNO/A </w:t>
      </w:r>
      <w:r>
        <w:t xml:space="preserve">  </w:t>
      </w:r>
      <w:r>
        <w:tab/>
        <w:t>________________Classe_______________________</w:t>
      </w:r>
      <w:proofErr w:type="spellStart"/>
      <w:r>
        <w:t>Sez</w:t>
      </w:r>
      <w:proofErr w:type="spellEnd"/>
      <w:r>
        <w:t>.________</w:t>
      </w:r>
      <w:r>
        <w:rPr>
          <w:u w:val="none"/>
        </w:rPr>
        <w:t xml:space="preserve"> </w:t>
      </w:r>
    </w:p>
    <w:p w14:paraId="7F184025" w14:textId="77777777" w:rsidR="00F539A9" w:rsidRDefault="00000000">
      <w:pPr>
        <w:spacing w:after="0" w:line="259" w:lineRule="auto"/>
        <w:ind w:left="0" w:firstLine="0"/>
        <w:jc w:val="left"/>
      </w:pPr>
      <w:r>
        <w:t xml:space="preserve"> </w:t>
      </w:r>
    </w:p>
    <w:p w14:paraId="6061CBB8" w14:textId="77777777" w:rsidR="00F539A9" w:rsidRPr="004C60EB" w:rsidRDefault="00000000" w:rsidP="004C60EB">
      <w:pPr>
        <w:ind w:left="567"/>
        <w:rPr>
          <w:rFonts w:asciiTheme="minorHAnsi" w:hAnsiTheme="minorHAnsi" w:cstheme="minorHAnsi"/>
          <w:sz w:val="22"/>
        </w:rPr>
      </w:pPr>
      <w:r>
        <w:t xml:space="preserve"> </w:t>
      </w:r>
      <w:r w:rsidRPr="004C60EB">
        <w:rPr>
          <w:rFonts w:asciiTheme="minorHAnsi" w:hAnsiTheme="minorHAnsi" w:cstheme="minorHAnsi"/>
          <w:sz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nelle modalità di applicazione, il diritto di scegliere ogni anno se avvalersi o non avvalersi dell’insegnamento della religione cattolica. </w:t>
      </w:r>
    </w:p>
    <w:p w14:paraId="22D12A7C" w14:textId="77777777" w:rsidR="00F539A9" w:rsidRDefault="00000000">
      <w:pPr>
        <w:spacing w:after="0" w:line="259" w:lineRule="auto"/>
        <w:ind w:left="101" w:firstLine="0"/>
        <w:jc w:val="left"/>
      </w:pPr>
      <w:r>
        <w:t xml:space="preserve"> </w:t>
      </w:r>
    </w:p>
    <w:p w14:paraId="4D57AC51" w14:textId="72E56D20" w:rsidR="00F539A9" w:rsidRDefault="004C60EB">
      <w:pPr>
        <w:spacing w:after="354" w:line="259" w:lineRule="auto"/>
        <w:ind w:left="101" w:firstLine="0"/>
        <w:jc w:val="left"/>
      </w:pPr>
      <w:r>
        <w:rPr>
          <w:noProof/>
          <w:sz w:val="20"/>
        </w:rPr>
        <mc:AlternateContent>
          <mc:Choice Requires="wps">
            <w:drawing>
              <wp:anchor distT="0" distB="0" distL="114300" distR="114300" simplePos="0" relativeHeight="251659264" behindDoc="0" locked="0" layoutInCell="1" allowOverlap="1" wp14:anchorId="373E5D66" wp14:editId="702C7BDC">
                <wp:simplePos x="0" y="0"/>
                <wp:positionH relativeFrom="column">
                  <wp:posOffset>407035</wp:posOffset>
                </wp:positionH>
                <wp:positionV relativeFrom="paragraph">
                  <wp:posOffset>344170</wp:posOffset>
                </wp:positionV>
                <wp:extent cx="247650" cy="2190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2476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5FEA7" id="Rettangolo 1" o:spid="_x0000_s1026" style="position:absolute;margin-left:32.05pt;margin-top:27.1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" filled="f" strokecolor="#1f3763 [1604]" strokeweight="1pt"/>
            </w:pict>
          </mc:Fallback>
        </mc:AlternateContent>
      </w:r>
      <w:r>
        <w:t xml:space="preserve"> </w:t>
      </w:r>
    </w:p>
    <w:p w14:paraId="377A6E07" w14:textId="42B1AA72" w:rsidR="00F539A9" w:rsidRDefault="004C60EB" w:rsidP="004C60EB">
      <w:pPr>
        <w:spacing w:after="282" w:line="259" w:lineRule="auto"/>
        <w:ind w:left="652" w:firstLine="0"/>
        <w:jc w:val="left"/>
      </w:pPr>
      <w:r>
        <w:rPr>
          <w:noProof/>
          <w:sz w:val="20"/>
        </w:rPr>
        <mc:AlternateContent>
          <mc:Choice Requires="wps">
            <w:drawing>
              <wp:anchor distT="0" distB="0" distL="114300" distR="114300" simplePos="0" relativeHeight="251661312" behindDoc="0" locked="0" layoutInCell="1" allowOverlap="1" wp14:anchorId="6320DDE6" wp14:editId="04A8E4BA">
                <wp:simplePos x="0" y="0"/>
                <wp:positionH relativeFrom="column">
                  <wp:posOffset>409575</wp:posOffset>
                </wp:positionH>
                <wp:positionV relativeFrom="paragraph">
                  <wp:posOffset>315595</wp:posOffset>
                </wp:positionV>
                <wp:extent cx="247650" cy="21907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7C0C" id="Rettangolo 2" o:spid="_x0000_s1026" style="position:absolute;margin-left:32.25pt;margin-top:24.8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" filled="f" strokecolor="#2f528f" strokeweight="1pt"/>
            </w:pict>
          </mc:Fallback>
        </mc:AlternateContent>
      </w:r>
      <w:r>
        <w:rPr>
          <w:sz w:val="20"/>
        </w:rPr>
        <w:t xml:space="preserve">           Scelta di avvalersi dell’insegnamento della religione cattolica </w:t>
      </w:r>
    </w:p>
    <w:p w14:paraId="6EDBCAC5" w14:textId="57BE82ED" w:rsidR="00F539A9" w:rsidRDefault="004C60EB" w:rsidP="004C60EB">
      <w:pPr>
        <w:spacing w:after="0" w:line="259" w:lineRule="auto"/>
        <w:ind w:left="652" w:firstLine="0"/>
        <w:jc w:val="left"/>
      </w:pPr>
      <w:r>
        <w:rPr>
          <w:sz w:val="20"/>
        </w:rPr>
        <w:t xml:space="preserve">           Scelta di NON avvalersi dell’insegnamento della religione cattolica </w:t>
      </w:r>
    </w:p>
    <w:p w14:paraId="00FEEBAB" w14:textId="24821B25" w:rsidR="00F539A9" w:rsidRDefault="004C60EB">
      <w:pPr>
        <w:ind w:left="1107"/>
      </w:pPr>
      <w:r>
        <w:t xml:space="preserve">                  (la scelta si opera contrassegnando la voce che interessa) </w:t>
      </w:r>
    </w:p>
    <w:p w14:paraId="4EA3BB96" w14:textId="77777777" w:rsidR="00F539A9" w:rsidRDefault="00000000">
      <w:pPr>
        <w:spacing w:after="0" w:line="259" w:lineRule="auto"/>
        <w:ind w:left="1097" w:firstLine="0"/>
        <w:jc w:val="left"/>
      </w:pPr>
      <w:r>
        <w:t xml:space="preserve"> </w:t>
      </w:r>
    </w:p>
    <w:p w14:paraId="7A6059BC" w14:textId="77777777" w:rsidR="00F539A9" w:rsidRDefault="00000000">
      <w:pPr>
        <w:spacing w:after="0" w:line="259" w:lineRule="auto"/>
        <w:ind w:left="0" w:firstLine="0"/>
        <w:jc w:val="left"/>
      </w:pPr>
      <w:r>
        <w:t xml:space="preserve"> </w:t>
      </w:r>
    </w:p>
    <w:p w14:paraId="5D5F6A58" w14:textId="77777777" w:rsidR="00F539A9" w:rsidRDefault="00000000" w:rsidP="004C60EB">
      <w:pPr>
        <w:tabs>
          <w:tab w:val="center" w:pos="5442"/>
        </w:tabs>
        <w:ind w:left="567" w:firstLine="0"/>
        <w:jc w:val="left"/>
      </w:pPr>
      <w:r>
        <w:t xml:space="preserve"> Firma:(*)</w:t>
      </w:r>
      <w:r>
        <w:rPr>
          <w:u w:val="single" w:color="000000"/>
        </w:rPr>
        <w:t xml:space="preserve">  </w:t>
      </w:r>
      <w:r>
        <w:rPr>
          <w:u w:val="single" w:color="000000"/>
        </w:rPr>
        <w:tab/>
      </w:r>
      <w:r>
        <w:t xml:space="preserve"> </w:t>
      </w:r>
    </w:p>
    <w:p w14:paraId="307FA549" w14:textId="77777777" w:rsidR="00F539A9" w:rsidRDefault="00000000" w:rsidP="004C60EB">
      <w:pPr>
        <w:spacing w:after="0" w:line="259" w:lineRule="auto"/>
        <w:ind w:left="567" w:firstLine="0"/>
        <w:jc w:val="left"/>
      </w:pPr>
      <w:r>
        <w:t xml:space="preserve"> </w:t>
      </w:r>
    </w:p>
    <w:p w14:paraId="2BF4A9E7" w14:textId="77777777" w:rsidR="00F539A9" w:rsidRDefault="00000000" w:rsidP="004C60EB">
      <w:pPr>
        <w:ind w:left="567"/>
      </w:pPr>
      <w:r>
        <w:t xml:space="preserve"> (*) Studente  </w:t>
      </w:r>
    </w:p>
    <w:p w14:paraId="6426C83A" w14:textId="77777777" w:rsidR="00F539A9" w:rsidRDefault="00000000">
      <w:pPr>
        <w:spacing w:after="274" w:line="259" w:lineRule="auto"/>
        <w:ind w:left="0" w:firstLine="0"/>
        <w:jc w:val="left"/>
      </w:pPr>
      <w:r>
        <w:t xml:space="preserve"> </w:t>
      </w:r>
    </w:p>
    <w:p w14:paraId="3EDC3396" w14:textId="54D62706" w:rsidR="00F539A9" w:rsidRDefault="00000000">
      <w:pPr>
        <w:tabs>
          <w:tab w:val="center" w:pos="5392"/>
        </w:tabs>
        <w:spacing w:after="96"/>
        <w:ind w:left="0" w:firstLine="0"/>
        <w:jc w:val="left"/>
      </w:pPr>
      <w:r>
        <w:t xml:space="preserve">                         </w:t>
      </w:r>
      <w:r>
        <w:tab/>
        <w:t xml:space="preserve">                     </w:t>
      </w:r>
      <w:r w:rsidR="004C60EB">
        <w:t xml:space="preserve">                                           </w:t>
      </w:r>
      <w:r>
        <w:t xml:space="preserve">     Firma Genitore </w:t>
      </w:r>
    </w:p>
    <w:p w14:paraId="20B3C528" w14:textId="77777777" w:rsidR="00F539A9" w:rsidRDefault="00000000">
      <w:pPr>
        <w:spacing w:after="0" w:line="259" w:lineRule="auto"/>
        <w:ind w:left="132" w:firstLine="0"/>
        <w:jc w:val="center"/>
      </w:pPr>
      <w:r>
        <w:t xml:space="preserve"> </w:t>
      </w:r>
    </w:p>
    <w:p w14:paraId="2B9F43D5" w14:textId="1548C57E" w:rsidR="00F539A9" w:rsidRDefault="00000000" w:rsidP="004C60EB">
      <w:pPr>
        <w:tabs>
          <w:tab w:val="center" w:pos="4271"/>
          <w:tab w:val="center" w:pos="8222"/>
        </w:tabs>
        <w:spacing w:after="0" w:line="259" w:lineRule="auto"/>
        <w:ind w:left="0" w:firstLine="0"/>
        <w:jc w:val="left"/>
      </w:pPr>
      <w:r>
        <w:rPr>
          <w:rFonts w:ascii="Calibri" w:eastAsia="Calibri" w:hAnsi="Calibri" w:cs="Calibri"/>
          <w:sz w:val="22"/>
        </w:rPr>
        <w:tab/>
      </w:r>
      <w:r w:rsidR="004C60EB">
        <w:rPr>
          <w:rFonts w:ascii="Calibri" w:eastAsia="Calibri" w:hAnsi="Calibri" w:cs="Calibri"/>
          <w:sz w:val="22"/>
        </w:rPr>
        <w:t xml:space="preserve">                                          </w:t>
      </w:r>
      <w:r>
        <w:t>(**)</w:t>
      </w:r>
      <w:r>
        <w:rPr>
          <w:u w:val="single" w:color="000000"/>
        </w:rPr>
        <w:t xml:space="preserve">  </w:t>
      </w:r>
      <w:r>
        <w:rPr>
          <w:u w:val="single" w:color="000000"/>
        </w:rPr>
        <w:tab/>
      </w:r>
      <w:r>
        <w:t xml:space="preserve"> </w:t>
      </w:r>
    </w:p>
    <w:p w14:paraId="23CD38C2" w14:textId="130736FB" w:rsidR="004C60EB" w:rsidRDefault="004C60EB" w:rsidP="004C60EB">
      <w:pPr>
        <w:tabs>
          <w:tab w:val="center" w:pos="4271"/>
          <w:tab w:val="center" w:pos="8222"/>
        </w:tabs>
        <w:spacing w:after="0" w:line="259" w:lineRule="auto"/>
        <w:ind w:left="0" w:firstLine="0"/>
        <w:jc w:val="left"/>
      </w:pPr>
    </w:p>
    <w:p w14:paraId="16D5001F" w14:textId="77777777" w:rsidR="004C60EB" w:rsidRDefault="004C60EB" w:rsidP="004C60EB">
      <w:pPr>
        <w:tabs>
          <w:tab w:val="center" w:pos="4271"/>
          <w:tab w:val="center" w:pos="8222"/>
        </w:tabs>
        <w:spacing w:after="0" w:line="259" w:lineRule="auto"/>
        <w:ind w:left="0" w:firstLine="0"/>
        <w:jc w:val="left"/>
      </w:pPr>
    </w:p>
    <w:p w14:paraId="17FA13FB" w14:textId="77777777" w:rsidR="00F539A9" w:rsidRDefault="00000000" w:rsidP="004C60EB">
      <w:pPr>
        <w:spacing w:after="0" w:line="259" w:lineRule="auto"/>
        <w:ind w:left="567" w:firstLine="0"/>
        <w:jc w:val="center"/>
      </w:pPr>
      <w:r>
        <w:t xml:space="preserve">  </w:t>
      </w:r>
    </w:p>
    <w:p w14:paraId="6FDD303D" w14:textId="6681AD6B" w:rsidR="00F539A9" w:rsidRPr="004C60EB" w:rsidRDefault="004C60EB" w:rsidP="004C60EB">
      <w:pPr>
        <w:ind w:left="567" w:hanging="326"/>
        <w:rPr>
          <w:rFonts w:asciiTheme="minorHAnsi" w:hAnsiTheme="minorHAnsi" w:cstheme="minorHAnsi"/>
          <w:sz w:val="18"/>
          <w:szCs w:val="18"/>
        </w:rPr>
      </w:pPr>
      <w:r>
        <w:rPr>
          <w:rFonts w:asciiTheme="minorHAnsi" w:hAnsiTheme="minorHAnsi" w:cstheme="minorHAnsi"/>
          <w:sz w:val="18"/>
          <w:szCs w:val="18"/>
        </w:rPr>
        <w:t xml:space="preserve">        </w:t>
      </w:r>
      <w:r w:rsidRPr="004C60EB">
        <w:rPr>
          <w:rFonts w:asciiTheme="minorHAnsi" w:hAnsiTheme="minorHAnsi" w:cstheme="minorHAnsi"/>
          <w:sz w:val="18"/>
          <w:szCs w:val="18"/>
        </w:rPr>
        <w:t xml:space="preserve">(**) controfirma del genitore dell’alunno minorenne, a cui successivamente saranno chieste puntuali indicazioni per iscritto in ordine alle modalità di uscita dell’alunno dalla scuola, secondo quanto stabilito con la C.M. n.9 del 18 gennaio 1991. </w:t>
      </w:r>
    </w:p>
    <w:p w14:paraId="13908CDF" w14:textId="77777777" w:rsidR="00F539A9" w:rsidRPr="004C60EB" w:rsidRDefault="00000000" w:rsidP="004C60EB">
      <w:pPr>
        <w:spacing w:after="0" w:line="259" w:lineRule="auto"/>
        <w:ind w:left="567" w:firstLine="0"/>
        <w:jc w:val="left"/>
        <w:rPr>
          <w:rFonts w:asciiTheme="minorHAnsi" w:hAnsiTheme="minorHAnsi" w:cstheme="minorHAnsi"/>
          <w:sz w:val="18"/>
          <w:szCs w:val="18"/>
        </w:rPr>
      </w:pPr>
      <w:r w:rsidRPr="004C60EB">
        <w:rPr>
          <w:rFonts w:asciiTheme="minorHAnsi" w:hAnsiTheme="minorHAnsi" w:cstheme="minorHAnsi"/>
          <w:sz w:val="18"/>
          <w:szCs w:val="18"/>
        </w:rPr>
        <w:t xml:space="preserve"> </w:t>
      </w:r>
    </w:p>
    <w:p w14:paraId="2B791277" w14:textId="7D3C6722" w:rsidR="00F539A9" w:rsidRPr="004C60EB" w:rsidRDefault="00000000" w:rsidP="004C60EB">
      <w:pPr>
        <w:tabs>
          <w:tab w:val="center" w:pos="2098"/>
        </w:tabs>
        <w:spacing w:after="179"/>
        <w:ind w:left="567" w:firstLine="0"/>
        <w:jc w:val="left"/>
        <w:rPr>
          <w:rFonts w:asciiTheme="minorHAnsi" w:hAnsiTheme="minorHAnsi" w:cstheme="minorHAnsi"/>
          <w:sz w:val="24"/>
          <w:szCs w:val="24"/>
        </w:rPr>
      </w:pPr>
      <w:r w:rsidRPr="004C60EB">
        <w:rPr>
          <w:rFonts w:asciiTheme="minorHAnsi" w:hAnsiTheme="minorHAnsi" w:cstheme="minorHAnsi"/>
          <w:sz w:val="24"/>
          <w:szCs w:val="24"/>
        </w:rPr>
        <w:t xml:space="preserve"> </w:t>
      </w:r>
      <w:proofErr w:type="gramStart"/>
      <w:r w:rsidRPr="004C60EB">
        <w:rPr>
          <w:rFonts w:asciiTheme="minorHAnsi" w:hAnsiTheme="minorHAnsi" w:cstheme="minorHAnsi"/>
          <w:sz w:val="24"/>
          <w:szCs w:val="24"/>
        </w:rPr>
        <w:t xml:space="preserve">Data, </w:t>
      </w:r>
      <w:r w:rsidRPr="004C60EB">
        <w:rPr>
          <w:rFonts w:asciiTheme="minorHAnsi" w:hAnsiTheme="minorHAnsi" w:cstheme="minorHAnsi"/>
          <w:sz w:val="24"/>
          <w:szCs w:val="24"/>
          <w:u w:val="single" w:color="000000"/>
        </w:rPr>
        <w:t xml:space="preserve">  </w:t>
      </w:r>
      <w:proofErr w:type="gramEnd"/>
      <w:r w:rsidRPr="004C60EB">
        <w:rPr>
          <w:rFonts w:asciiTheme="minorHAnsi" w:hAnsiTheme="minorHAnsi" w:cstheme="minorHAnsi"/>
          <w:sz w:val="24"/>
          <w:szCs w:val="24"/>
          <w:u w:val="single" w:color="000000"/>
        </w:rPr>
        <w:tab/>
      </w:r>
      <w:r w:rsidR="004C60EB">
        <w:rPr>
          <w:rFonts w:asciiTheme="minorHAnsi" w:hAnsiTheme="minorHAnsi" w:cstheme="minorHAnsi"/>
          <w:sz w:val="24"/>
          <w:szCs w:val="24"/>
        </w:rPr>
        <w:t>___________________________</w:t>
      </w:r>
      <w:r w:rsidRPr="004C60EB">
        <w:rPr>
          <w:rFonts w:asciiTheme="minorHAnsi" w:hAnsiTheme="minorHAnsi" w:cstheme="minorHAnsi"/>
          <w:sz w:val="24"/>
          <w:szCs w:val="24"/>
        </w:rPr>
        <w:t xml:space="preserve"> </w:t>
      </w:r>
    </w:p>
    <w:p w14:paraId="5EC635B2" w14:textId="77777777" w:rsidR="00F539A9" w:rsidRPr="004C60EB" w:rsidRDefault="00000000" w:rsidP="004C60EB">
      <w:pPr>
        <w:spacing w:after="0" w:line="259" w:lineRule="auto"/>
        <w:ind w:left="567" w:firstLine="0"/>
        <w:jc w:val="left"/>
        <w:rPr>
          <w:rFonts w:asciiTheme="minorHAnsi" w:hAnsiTheme="minorHAnsi" w:cstheme="minorHAnsi"/>
          <w:sz w:val="18"/>
          <w:szCs w:val="18"/>
        </w:rPr>
      </w:pPr>
      <w:r w:rsidRPr="004C60EB">
        <w:rPr>
          <w:rFonts w:asciiTheme="minorHAnsi" w:hAnsiTheme="minorHAnsi" w:cstheme="minorHAnsi"/>
          <w:sz w:val="18"/>
          <w:szCs w:val="18"/>
        </w:rPr>
        <w:t xml:space="preserve"> </w:t>
      </w:r>
    </w:p>
    <w:p w14:paraId="7506DF07" w14:textId="77777777" w:rsidR="00F539A9" w:rsidRPr="004C60EB" w:rsidRDefault="00000000" w:rsidP="004C60EB">
      <w:pPr>
        <w:ind w:left="567"/>
        <w:rPr>
          <w:rFonts w:asciiTheme="minorHAnsi" w:hAnsiTheme="minorHAnsi" w:cstheme="minorHAnsi"/>
          <w:sz w:val="18"/>
          <w:szCs w:val="18"/>
        </w:rPr>
      </w:pPr>
      <w:r w:rsidRPr="004C60EB">
        <w:rPr>
          <w:rFonts w:asciiTheme="minorHAnsi" w:hAnsiTheme="minorHAnsi" w:cstheme="minorHAnsi"/>
          <w:sz w:val="18"/>
          <w:szCs w:val="18"/>
        </w:rPr>
        <w:t xml:space="preserve">Art. 9 n.2 dell’accordo, con protocollo addizionale, tra la Repubblica Italiana e la Santa Sede firmato il 18 febbraio 1884, ratificato con la legge 25 marzo 1985, n.121, che apporta le modificazioni al Concordato Lateranense dell’11 febbraio 1929: </w:t>
      </w:r>
    </w:p>
    <w:p w14:paraId="23A708EE" w14:textId="77777777" w:rsidR="00F539A9" w:rsidRPr="004C60EB" w:rsidRDefault="00000000" w:rsidP="004C60EB">
      <w:pPr>
        <w:spacing w:after="1" w:line="237" w:lineRule="auto"/>
        <w:ind w:left="567"/>
        <w:rPr>
          <w:rFonts w:asciiTheme="minorHAnsi" w:hAnsiTheme="minorHAnsi" w:cstheme="minorHAnsi"/>
          <w:sz w:val="18"/>
          <w:szCs w:val="18"/>
        </w:rPr>
      </w:pPr>
      <w:r w:rsidRPr="004C60EB">
        <w:rPr>
          <w:rFonts w:asciiTheme="minorHAnsi" w:hAnsiTheme="minorHAnsi" w:cstheme="minorHAnsi"/>
          <w:i/>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5A0E4FD3" w14:textId="77777777" w:rsidR="00F539A9" w:rsidRPr="004C60EB" w:rsidRDefault="00000000" w:rsidP="004C60EB">
      <w:pPr>
        <w:spacing w:after="1" w:line="237" w:lineRule="auto"/>
        <w:ind w:left="567"/>
        <w:rPr>
          <w:rFonts w:asciiTheme="minorHAnsi" w:hAnsiTheme="minorHAnsi" w:cstheme="minorHAnsi"/>
          <w:sz w:val="18"/>
          <w:szCs w:val="18"/>
        </w:rPr>
      </w:pPr>
      <w:r w:rsidRPr="004C60EB">
        <w:rPr>
          <w:rFonts w:asciiTheme="minorHAnsi" w:hAnsiTheme="minorHAnsi" w:cstheme="minorHAnsi"/>
          <w:i/>
          <w:sz w:val="18"/>
          <w:szCs w:val="18"/>
        </w:rPr>
        <w:t xml:space="preserve">Nel rispetto della libertà di coscienza e della responsabilità educativa dei genitori, è garantito a ciascuno il diritto di scegliere se avvalersi o non avvalersi di detto insegnamento. </w:t>
      </w:r>
    </w:p>
    <w:p w14:paraId="721948C9" w14:textId="77777777" w:rsidR="00F539A9" w:rsidRPr="004C60EB" w:rsidRDefault="00000000" w:rsidP="004C60EB">
      <w:pPr>
        <w:spacing w:after="0" w:line="235" w:lineRule="auto"/>
        <w:ind w:left="567" w:firstLine="0"/>
        <w:jc w:val="left"/>
        <w:rPr>
          <w:rFonts w:asciiTheme="minorHAnsi" w:hAnsiTheme="minorHAnsi" w:cstheme="minorHAnsi"/>
          <w:sz w:val="18"/>
          <w:szCs w:val="18"/>
        </w:rPr>
      </w:pPr>
      <w:r w:rsidRPr="004C60EB">
        <w:rPr>
          <w:rFonts w:asciiTheme="minorHAnsi" w:hAnsiTheme="minorHAnsi" w:cstheme="minorHAnsi"/>
          <w:i/>
          <w:sz w:val="18"/>
          <w:szCs w:val="18"/>
        </w:rPr>
        <w:t xml:space="preserve">All’atto dell’iscrizione gli studenti o i loro genitori eserciteranno tale diritto, su richiesta dell’autorità scolastica, senza che la loro scelta possa dar luogo ad alcuna forma di discriminazione”. </w:t>
      </w:r>
    </w:p>
    <w:sectPr w:rsidR="00F539A9" w:rsidRPr="004C60EB" w:rsidSect="006515C0">
      <w:pgSz w:w="11911" w:h="16841"/>
      <w:pgMar w:top="567" w:right="854" w:bottom="1440" w:left="1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D144F"/>
    <w:multiLevelType w:val="hybridMultilevel"/>
    <w:tmpl w:val="A77A80D6"/>
    <w:lvl w:ilvl="0" w:tplc="05A03F7A">
      <w:start w:val="1"/>
      <w:numFmt w:val="bullet"/>
      <w:lvlText w:val="❑"/>
      <w:lvlJc w:val="left"/>
      <w:pPr>
        <w:ind w:left="652"/>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1" w:tplc="8160A8DC">
      <w:start w:val="1"/>
      <w:numFmt w:val="bullet"/>
      <w:lvlText w:val="o"/>
      <w:lvlJc w:val="left"/>
      <w:pPr>
        <w:ind w:left="117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2" w:tplc="9E86E8BE">
      <w:start w:val="1"/>
      <w:numFmt w:val="bullet"/>
      <w:lvlText w:val="▪"/>
      <w:lvlJc w:val="left"/>
      <w:pPr>
        <w:ind w:left="189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3" w:tplc="65A49CFE">
      <w:start w:val="1"/>
      <w:numFmt w:val="bullet"/>
      <w:lvlText w:val="•"/>
      <w:lvlJc w:val="left"/>
      <w:pPr>
        <w:ind w:left="261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4" w:tplc="25207E36">
      <w:start w:val="1"/>
      <w:numFmt w:val="bullet"/>
      <w:lvlText w:val="o"/>
      <w:lvlJc w:val="left"/>
      <w:pPr>
        <w:ind w:left="333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5" w:tplc="6D0039D4">
      <w:start w:val="1"/>
      <w:numFmt w:val="bullet"/>
      <w:lvlText w:val="▪"/>
      <w:lvlJc w:val="left"/>
      <w:pPr>
        <w:ind w:left="405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6" w:tplc="094C07BA">
      <w:start w:val="1"/>
      <w:numFmt w:val="bullet"/>
      <w:lvlText w:val="•"/>
      <w:lvlJc w:val="left"/>
      <w:pPr>
        <w:ind w:left="477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7" w:tplc="E03CF088">
      <w:start w:val="1"/>
      <w:numFmt w:val="bullet"/>
      <w:lvlText w:val="o"/>
      <w:lvlJc w:val="left"/>
      <w:pPr>
        <w:ind w:left="549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lvl w:ilvl="8" w:tplc="10DC04AA">
      <w:start w:val="1"/>
      <w:numFmt w:val="bullet"/>
      <w:lvlText w:val="▪"/>
      <w:lvlJc w:val="left"/>
      <w:pPr>
        <w:ind w:left="6218"/>
      </w:pPr>
      <w:rPr>
        <w:rFonts w:ascii="Wingdings" w:eastAsia="Wingdings" w:hAnsi="Wingdings" w:cs="Wingdings"/>
        <w:b w:val="0"/>
        <w:i w:val="0"/>
        <w:strike w:val="0"/>
        <w:dstrike w:val="0"/>
        <w:color w:val="000000"/>
        <w:sz w:val="38"/>
        <w:szCs w:val="38"/>
        <w:u w:val="none" w:color="000000"/>
        <w:bdr w:val="none" w:sz="0" w:space="0" w:color="auto"/>
        <w:shd w:val="clear" w:color="auto" w:fill="auto"/>
        <w:vertAlign w:val="baseline"/>
      </w:rPr>
    </w:lvl>
  </w:abstractNum>
  <w:num w:numId="1" w16cid:durableId="41058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A9"/>
    <w:rsid w:val="00044376"/>
    <w:rsid w:val="00470297"/>
    <w:rsid w:val="004C60EB"/>
    <w:rsid w:val="006515C0"/>
    <w:rsid w:val="00783F50"/>
    <w:rsid w:val="009E4ED4"/>
    <w:rsid w:val="00F53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7420"/>
  <w15:docId w15:val="{B0BD5BB1-EEBA-4073-BE6A-57F4D350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8" w:lineRule="auto"/>
      <w:ind w:left="111" w:hanging="10"/>
      <w:jc w:val="both"/>
    </w:pPr>
    <w:rPr>
      <w:rFonts w:ascii="Georgia" w:eastAsia="Georgia" w:hAnsi="Georgia" w:cs="Georgia"/>
      <w:color w:val="000000"/>
      <w:sz w:val="16"/>
    </w:rPr>
  </w:style>
  <w:style w:type="paragraph" w:styleId="Titolo1">
    <w:name w:val="heading 1"/>
    <w:next w:val="Normale"/>
    <w:link w:val="Titolo1Carattere"/>
    <w:uiPriority w:val="9"/>
    <w:qFormat/>
    <w:pPr>
      <w:keepNext/>
      <w:keepLines/>
      <w:spacing w:after="0"/>
      <w:ind w:left="101"/>
      <w:outlineLvl w:val="0"/>
    </w:pPr>
    <w:rPr>
      <w:rFonts w:ascii="Georgia" w:eastAsia="Georgia" w:hAnsi="Georgia" w:cs="Georgia"/>
      <w:color w:val="000000"/>
      <w:sz w:val="1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eorgia" w:eastAsia="Georgia" w:hAnsi="Georgia" w:cs="Georgia"/>
      <w:color w:val="000000"/>
      <w:sz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cp:lastModifiedBy>User</cp:lastModifiedBy>
  <cp:revision>2</cp:revision>
  <dcterms:created xsi:type="dcterms:W3CDTF">2024-12-03T12:18:00Z</dcterms:created>
  <dcterms:modified xsi:type="dcterms:W3CDTF">2024-12-03T12:18:00Z</dcterms:modified>
</cp:coreProperties>
</file>